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055A" w14:textId="106581DE" w:rsidR="00FB3654" w:rsidRDefault="00FB3654" w:rsidP="00FB3654">
      <w:pPr>
        <w:tabs>
          <w:tab w:val="center" w:pos="4320"/>
        </w:tabs>
        <w:ind w:right="-360"/>
        <w:rPr>
          <w:sz w:val="32"/>
          <w:szCs w:val="32"/>
          <w:lang w:bidi="ar-SA"/>
        </w:rPr>
      </w:pPr>
      <w:r>
        <w:rPr>
          <w:noProof/>
        </w:rPr>
        <w:drawing>
          <wp:anchor distT="0" distB="0" distL="114300" distR="114300" simplePos="0" relativeHeight="251659264" behindDoc="0" locked="0" layoutInCell="1" allowOverlap="1" wp14:anchorId="2C58C1FB" wp14:editId="641686D5">
            <wp:simplePos x="0" y="0"/>
            <wp:positionH relativeFrom="margin">
              <wp:align>center</wp:align>
            </wp:positionH>
            <wp:positionV relativeFrom="paragraph">
              <wp:posOffset>-331470</wp:posOffset>
            </wp:positionV>
            <wp:extent cx="1221105" cy="1221105"/>
            <wp:effectExtent l="0" t="0" r="0" b="0"/>
            <wp:wrapNone/>
            <wp:docPr id="1" name="Picture 1" descr="Milton Se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ton Seal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105" cy="1221105"/>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Town of Milton</w:t>
      </w:r>
      <w:r>
        <w:rPr>
          <w:sz w:val="32"/>
          <w:szCs w:val="32"/>
        </w:rPr>
        <w:tab/>
      </w:r>
      <w:r>
        <w:rPr>
          <w:sz w:val="32"/>
          <w:szCs w:val="32"/>
        </w:rPr>
        <w:tab/>
        <w:t xml:space="preserve">        </w:t>
      </w:r>
      <w:r>
        <w:rPr>
          <w:b/>
          <w:sz w:val="32"/>
          <w:szCs w:val="32"/>
        </w:rPr>
        <w:t xml:space="preserve">Zoning Board of Adjustment </w:t>
      </w:r>
      <w:r>
        <w:rPr>
          <w:sz w:val="32"/>
          <w:szCs w:val="32"/>
        </w:rPr>
        <w:t xml:space="preserve"> </w:t>
      </w:r>
    </w:p>
    <w:p w14:paraId="37994967" w14:textId="388961D1" w:rsidR="00FB3654" w:rsidRDefault="002F121E" w:rsidP="00FB3654">
      <w:pPr>
        <w:tabs>
          <w:tab w:val="center" w:pos="4320"/>
        </w:tabs>
        <w:rPr>
          <w:sz w:val="32"/>
          <w:szCs w:val="32"/>
        </w:rPr>
      </w:pPr>
      <w:r>
        <w:rPr>
          <w:sz w:val="32"/>
          <w:szCs w:val="32"/>
        </w:rPr>
        <w:t>55 Industrial Way</w:t>
      </w:r>
      <w:r w:rsidR="00FB3654">
        <w:rPr>
          <w:sz w:val="32"/>
          <w:szCs w:val="32"/>
        </w:rPr>
        <w:tab/>
      </w:r>
      <w:r w:rsidR="00FB3654">
        <w:rPr>
          <w:sz w:val="32"/>
          <w:szCs w:val="32"/>
        </w:rPr>
        <w:tab/>
        <w:t xml:space="preserve">          </w:t>
      </w:r>
      <w:r w:rsidR="00FB3654">
        <w:rPr>
          <w:sz w:val="32"/>
          <w:szCs w:val="32"/>
        </w:rPr>
        <w:tab/>
      </w:r>
    </w:p>
    <w:p w14:paraId="0EA1D59A" w14:textId="77777777" w:rsidR="00FB3654" w:rsidRDefault="00FB3654" w:rsidP="00FB3654">
      <w:pPr>
        <w:tabs>
          <w:tab w:val="center" w:pos="4320"/>
        </w:tabs>
        <w:rPr>
          <w:i/>
        </w:rPr>
      </w:pPr>
      <w:r>
        <w:rPr>
          <w:sz w:val="28"/>
          <w:szCs w:val="28"/>
        </w:rPr>
        <w:t>Milton NH, 03851</w:t>
      </w:r>
      <w:r>
        <w:rPr>
          <w:sz w:val="28"/>
          <w:szCs w:val="28"/>
        </w:rPr>
        <w:tab/>
      </w:r>
      <w:r>
        <w:rPr>
          <w:sz w:val="28"/>
          <w:szCs w:val="28"/>
        </w:rPr>
        <w:tab/>
        <w:t xml:space="preserve">          </w:t>
      </w:r>
      <w:r>
        <w:rPr>
          <w:sz w:val="28"/>
          <w:szCs w:val="28"/>
        </w:rPr>
        <w:tab/>
      </w:r>
      <w:r>
        <w:rPr>
          <w:sz w:val="28"/>
          <w:szCs w:val="28"/>
        </w:rPr>
        <w:tab/>
      </w:r>
      <w:r>
        <w:t>(p)</w:t>
      </w:r>
      <w:r>
        <w:rPr>
          <w:i/>
        </w:rPr>
        <w:t xml:space="preserve">603-652-4501 </w:t>
      </w:r>
    </w:p>
    <w:p w14:paraId="718C3EF9" w14:textId="3C92609B" w:rsidR="00FB3654" w:rsidRDefault="00FB3654" w:rsidP="00FB3654">
      <w:pPr>
        <w:tabs>
          <w:tab w:val="center" w:pos="4320"/>
        </w:tabs>
        <w:rPr>
          <w:i/>
        </w:rPr>
      </w:pPr>
      <w:r>
        <w:rPr>
          <w:i/>
        </w:rPr>
        <w:tab/>
      </w:r>
      <w:r>
        <w:rPr>
          <w:i/>
        </w:rPr>
        <w:tab/>
      </w:r>
      <w:r>
        <w:rPr>
          <w:i/>
        </w:rPr>
        <w:tab/>
      </w:r>
      <w:r>
        <w:rPr>
          <w:i/>
        </w:rPr>
        <w:tab/>
      </w:r>
      <w:r>
        <w:t>(f)</w:t>
      </w:r>
      <w:r>
        <w:rPr>
          <w:i/>
        </w:rPr>
        <w:t>603-652-4120</w:t>
      </w:r>
    </w:p>
    <w:p w14:paraId="5C83FE4C" w14:textId="341B52E2" w:rsidR="00FB3654" w:rsidRDefault="00FB3654" w:rsidP="00FB3654">
      <w:pPr>
        <w:tabs>
          <w:tab w:val="center" w:pos="4320"/>
        </w:tabs>
        <w:rPr>
          <w:i/>
        </w:rPr>
      </w:pPr>
      <w:r>
        <w:rPr>
          <w:i/>
          <w:noProof/>
        </w:rPr>
        <mc:AlternateContent>
          <mc:Choice Requires="wps">
            <w:drawing>
              <wp:anchor distT="0" distB="0" distL="114300" distR="114300" simplePos="0" relativeHeight="251661312" behindDoc="0" locked="0" layoutInCell="1" allowOverlap="1" wp14:anchorId="40ACD85F" wp14:editId="679F17A0">
                <wp:simplePos x="0" y="0"/>
                <wp:positionH relativeFrom="margin">
                  <wp:align>right</wp:align>
                </wp:positionH>
                <wp:positionV relativeFrom="paragraph">
                  <wp:posOffset>139065</wp:posOffset>
                </wp:positionV>
                <wp:extent cx="59150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H="1">
                          <a:off x="0" y="0"/>
                          <a:ext cx="59150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315CEA" id="Straight Connector 2" o:spid="_x0000_s1026" style="position:absolute;flip:x;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10.95pt" to="880.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" strokecolor="black [3040]">
                <w10:wrap anchorx="margin"/>
              </v:line>
            </w:pict>
          </mc:Fallback>
        </mc:AlternateContent>
      </w:r>
    </w:p>
    <w:p w14:paraId="53E45796" w14:textId="4BB103AE" w:rsidR="009B387A" w:rsidRDefault="009B387A" w:rsidP="009B387A">
      <w:pPr>
        <w:pStyle w:val="BodyText"/>
        <w:spacing w:before="0"/>
        <w:ind w:left="160"/>
        <w:jc w:val="center"/>
        <w:rPr>
          <w:b/>
          <w:bCs/>
          <w:sz w:val="32"/>
          <w:szCs w:val="32"/>
          <w:u w:val="single"/>
        </w:rPr>
      </w:pPr>
      <w:r w:rsidRPr="00DD7839">
        <w:rPr>
          <w:b/>
          <w:bCs/>
          <w:sz w:val="32"/>
          <w:szCs w:val="32"/>
          <w:u w:val="single"/>
        </w:rPr>
        <w:t>Agenda</w:t>
      </w:r>
    </w:p>
    <w:p w14:paraId="2024D6D9" w14:textId="77777777" w:rsidR="008A4954" w:rsidRPr="00DD7839" w:rsidRDefault="008A4954" w:rsidP="009B387A">
      <w:pPr>
        <w:pStyle w:val="BodyText"/>
        <w:spacing w:before="0"/>
        <w:ind w:left="160"/>
        <w:jc w:val="center"/>
        <w:rPr>
          <w:b/>
          <w:bCs/>
          <w:sz w:val="32"/>
          <w:szCs w:val="32"/>
          <w:u w:val="single"/>
        </w:rPr>
      </w:pPr>
    </w:p>
    <w:p w14:paraId="60E70EFD" w14:textId="722CAFB3" w:rsidR="00343055" w:rsidRDefault="00343055" w:rsidP="009B387A">
      <w:pPr>
        <w:pStyle w:val="BodyText"/>
        <w:spacing w:before="0"/>
        <w:ind w:left="160"/>
        <w:jc w:val="center"/>
        <w:rPr>
          <w:b/>
          <w:bCs/>
          <w:sz w:val="28"/>
          <w:szCs w:val="28"/>
        </w:rPr>
      </w:pPr>
      <w:r w:rsidRPr="00343055">
        <w:rPr>
          <w:b/>
          <w:bCs/>
          <w:sz w:val="28"/>
          <w:szCs w:val="28"/>
        </w:rPr>
        <w:t xml:space="preserve">Zoning Board of Adjustment </w:t>
      </w:r>
    </w:p>
    <w:p w14:paraId="56D79FA6" w14:textId="1946696B" w:rsidR="00343055" w:rsidRDefault="00343055" w:rsidP="009B387A">
      <w:pPr>
        <w:pStyle w:val="BodyText"/>
        <w:spacing w:before="0"/>
        <w:ind w:left="160"/>
        <w:jc w:val="center"/>
        <w:rPr>
          <w:b/>
          <w:bCs/>
          <w:sz w:val="28"/>
          <w:szCs w:val="28"/>
        </w:rPr>
      </w:pPr>
      <w:r>
        <w:rPr>
          <w:b/>
          <w:bCs/>
          <w:sz w:val="28"/>
          <w:szCs w:val="28"/>
        </w:rPr>
        <w:t xml:space="preserve">Thursday, </w:t>
      </w:r>
      <w:r w:rsidR="00353B57">
        <w:rPr>
          <w:b/>
          <w:bCs/>
          <w:sz w:val="28"/>
          <w:szCs w:val="28"/>
        </w:rPr>
        <w:t>Ma</w:t>
      </w:r>
      <w:r w:rsidR="002D3ACF">
        <w:rPr>
          <w:b/>
          <w:bCs/>
          <w:sz w:val="28"/>
          <w:szCs w:val="28"/>
        </w:rPr>
        <w:t>y</w:t>
      </w:r>
      <w:r w:rsidR="00B234DE">
        <w:rPr>
          <w:b/>
          <w:bCs/>
          <w:sz w:val="28"/>
          <w:szCs w:val="28"/>
        </w:rPr>
        <w:t xml:space="preserve"> </w:t>
      </w:r>
      <w:r w:rsidR="0091137B">
        <w:rPr>
          <w:b/>
          <w:bCs/>
          <w:sz w:val="28"/>
          <w:szCs w:val="28"/>
        </w:rPr>
        <w:t>2</w:t>
      </w:r>
      <w:r w:rsidR="002D3ACF">
        <w:rPr>
          <w:b/>
          <w:bCs/>
          <w:sz w:val="28"/>
          <w:szCs w:val="28"/>
        </w:rPr>
        <w:t>8</w:t>
      </w:r>
      <w:r w:rsidR="003413D6">
        <w:rPr>
          <w:b/>
          <w:bCs/>
          <w:sz w:val="28"/>
          <w:szCs w:val="28"/>
        </w:rPr>
        <w:t>, 202</w:t>
      </w:r>
      <w:r w:rsidR="0091137B">
        <w:rPr>
          <w:b/>
          <w:bCs/>
          <w:sz w:val="28"/>
          <w:szCs w:val="28"/>
        </w:rPr>
        <w:t>6</w:t>
      </w:r>
    </w:p>
    <w:p w14:paraId="0790FE58" w14:textId="7DC4961A" w:rsidR="00D27B17" w:rsidRPr="00343055" w:rsidRDefault="00D27B17" w:rsidP="009B387A">
      <w:pPr>
        <w:pStyle w:val="BodyText"/>
        <w:spacing w:before="0"/>
        <w:ind w:left="160"/>
        <w:jc w:val="center"/>
        <w:rPr>
          <w:b/>
          <w:bCs/>
          <w:sz w:val="28"/>
          <w:szCs w:val="28"/>
        </w:rPr>
      </w:pPr>
      <w:r>
        <w:rPr>
          <w:b/>
          <w:bCs/>
          <w:sz w:val="28"/>
          <w:szCs w:val="28"/>
        </w:rPr>
        <w:t>6:00 PM</w:t>
      </w:r>
    </w:p>
    <w:p w14:paraId="09F2D744" w14:textId="399CB7F4" w:rsidR="002406E7" w:rsidRDefault="00A91BCC" w:rsidP="009F41E7">
      <w:pPr>
        <w:pStyle w:val="ListParagraph"/>
        <w:numPr>
          <w:ilvl w:val="0"/>
          <w:numId w:val="1"/>
        </w:numPr>
        <w:tabs>
          <w:tab w:val="left" w:pos="820"/>
          <w:tab w:val="left" w:pos="822"/>
        </w:tabs>
        <w:spacing w:before="74"/>
        <w:ind w:hanging="821"/>
        <w:rPr>
          <w:sz w:val="24"/>
          <w:szCs w:val="24"/>
        </w:rPr>
      </w:pPr>
      <w:r w:rsidRPr="00F5609D">
        <w:rPr>
          <w:sz w:val="24"/>
          <w:szCs w:val="24"/>
        </w:rPr>
        <w:t>Call to Order- Roll</w:t>
      </w:r>
      <w:r w:rsidRPr="00F5609D">
        <w:rPr>
          <w:spacing w:val="-6"/>
          <w:sz w:val="24"/>
          <w:szCs w:val="24"/>
        </w:rPr>
        <w:t xml:space="preserve"> </w:t>
      </w:r>
      <w:r w:rsidR="009F41E7" w:rsidRPr="00F5609D">
        <w:rPr>
          <w:sz w:val="24"/>
          <w:szCs w:val="24"/>
        </w:rPr>
        <w:t>Call</w:t>
      </w:r>
      <w:r w:rsidR="009F41E7">
        <w:rPr>
          <w:sz w:val="24"/>
          <w:szCs w:val="24"/>
        </w:rPr>
        <w:t xml:space="preserve"> to</w:t>
      </w:r>
      <w:r w:rsidR="007546F8">
        <w:rPr>
          <w:sz w:val="24"/>
          <w:szCs w:val="24"/>
        </w:rPr>
        <w:t xml:space="preserve"> determine Quorum</w:t>
      </w:r>
    </w:p>
    <w:p w14:paraId="66021AEF" w14:textId="77777777" w:rsidR="00F6280F" w:rsidRDefault="00F6280F" w:rsidP="00F6280F">
      <w:pPr>
        <w:pStyle w:val="ListParagraph"/>
        <w:tabs>
          <w:tab w:val="left" w:pos="820"/>
          <w:tab w:val="left" w:pos="822"/>
        </w:tabs>
        <w:ind w:firstLine="0"/>
        <w:rPr>
          <w:sz w:val="24"/>
          <w:szCs w:val="24"/>
        </w:rPr>
      </w:pPr>
    </w:p>
    <w:p w14:paraId="5C03BDF7" w14:textId="62EAD534" w:rsidR="002406E7" w:rsidRDefault="00A91BCC" w:rsidP="009F41E7">
      <w:pPr>
        <w:pStyle w:val="ListParagraph"/>
        <w:numPr>
          <w:ilvl w:val="0"/>
          <w:numId w:val="1"/>
        </w:numPr>
        <w:tabs>
          <w:tab w:val="left" w:pos="820"/>
          <w:tab w:val="left" w:pos="822"/>
        </w:tabs>
        <w:ind w:hanging="821"/>
        <w:rPr>
          <w:sz w:val="24"/>
          <w:szCs w:val="24"/>
        </w:rPr>
      </w:pPr>
      <w:r w:rsidRPr="00F5609D">
        <w:rPr>
          <w:sz w:val="24"/>
          <w:szCs w:val="24"/>
        </w:rPr>
        <w:t>Public Comment</w:t>
      </w:r>
      <w:r w:rsidR="007546F8">
        <w:rPr>
          <w:sz w:val="24"/>
          <w:szCs w:val="24"/>
        </w:rPr>
        <w:t xml:space="preserve"> on issues not before the Board</w:t>
      </w:r>
    </w:p>
    <w:p w14:paraId="56A0424E" w14:textId="10F32A88" w:rsidR="00F6280F" w:rsidRPr="00F6280F" w:rsidRDefault="00A91BCC" w:rsidP="00F6280F">
      <w:pPr>
        <w:pStyle w:val="ListParagraph"/>
        <w:numPr>
          <w:ilvl w:val="0"/>
          <w:numId w:val="1"/>
        </w:numPr>
        <w:tabs>
          <w:tab w:val="left" w:pos="900"/>
        </w:tabs>
        <w:kinsoku w:val="0"/>
        <w:overflowPunct w:val="0"/>
        <w:spacing w:before="185" w:line="259" w:lineRule="auto"/>
        <w:ind w:left="810" w:right="101" w:hanging="810"/>
        <w:mirrorIndents/>
      </w:pPr>
      <w:r w:rsidRPr="00E50345">
        <w:rPr>
          <w:sz w:val="24"/>
          <w:szCs w:val="24"/>
        </w:rPr>
        <w:t>Review/Approval of Minutes</w:t>
      </w:r>
      <w:r w:rsidR="00933311" w:rsidRPr="00E50345">
        <w:rPr>
          <w:sz w:val="24"/>
          <w:szCs w:val="24"/>
        </w:rPr>
        <w:t xml:space="preserve"> of </w:t>
      </w:r>
      <w:r w:rsidR="002D3ACF">
        <w:rPr>
          <w:sz w:val="24"/>
          <w:szCs w:val="24"/>
        </w:rPr>
        <w:t>March</w:t>
      </w:r>
      <w:r w:rsidR="00D63D5F">
        <w:rPr>
          <w:sz w:val="24"/>
          <w:szCs w:val="24"/>
        </w:rPr>
        <w:t xml:space="preserve"> 2</w:t>
      </w:r>
      <w:r w:rsidR="00B22265">
        <w:rPr>
          <w:sz w:val="24"/>
          <w:szCs w:val="24"/>
        </w:rPr>
        <w:t>6</w:t>
      </w:r>
      <w:r w:rsidR="009A10CC" w:rsidRPr="00E50345">
        <w:rPr>
          <w:sz w:val="24"/>
          <w:szCs w:val="24"/>
        </w:rPr>
        <w:t>, 202</w:t>
      </w:r>
      <w:r w:rsidR="00B22265">
        <w:rPr>
          <w:sz w:val="24"/>
          <w:szCs w:val="24"/>
        </w:rPr>
        <w:t>6</w:t>
      </w:r>
      <w:r w:rsidR="009A10CC" w:rsidRPr="00E50345">
        <w:rPr>
          <w:sz w:val="24"/>
          <w:szCs w:val="24"/>
        </w:rPr>
        <w:t>,</w:t>
      </w:r>
      <w:r w:rsidR="00FA1617" w:rsidRPr="00E50345">
        <w:rPr>
          <w:sz w:val="24"/>
          <w:szCs w:val="24"/>
        </w:rPr>
        <w:t xml:space="preserve"> meeting</w:t>
      </w:r>
    </w:p>
    <w:p w14:paraId="5566C6F0" w14:textId="77777777" w:rsidR="00F6280F" w:rsidRPr="00F6280F" w:rsidRDefault="00F6280F" w:rsidP="00F6280F">
      <w:pPr>
        <w:pStyle w:val="ListParagraph"/>
        <w:ind w:firstLine="0"/>
        <w:rPr>
          <w:sz w:val="24"/>
          <w:szCs w:val="24"/>
        </w:rPr>
      </w:pPr>
    </w:p>
    <w:p w14:paraId="737F8CA0" w14:textId="77777777" w:rsidR="002D3ACF" w:rsidRPr="002D3ACF" w:rsidRDefault="002D3ACF" w:rsidP="002D3ACF">
      <w:pPr>
        <w:pStyle w:val="ListParagraph"/>
        <w:numPr>
          <w:ilvl w:val="0"/>
          <w:numId w:val="1"/>
        </w:numPr>
        <w:ind w:hanging="821"/>
        <w:rPr>
          <w:sz w:val="24"/>
          <w:szCs w:val="24"/>
        </w:rPr>
      </w:pPr>
      <w:r>
        <w:rPr>
          <w:b/>
          <w:bCs/>
          <w:sz w:val="24"/>
          <w:szCs w:val="24"/>
        </w:rPr>
        <w:t xml:space="preserve">Continued </w:t>
      </w:r>
      <w:r w:rsidR="00D63D5F" w:rsidRPr="002D3ACF">
        <w:rPr>
          <w:b/>
          <w:bCs/>
          <w:sz w:val="24"/>
          <w:szCs w:val="24"/>
        </w:rPr>
        <w:t>Public Hearing</w:t>
      </w:r>
      <w:r w:rsidR="00D63D5F" w:rsidRPr="002D3ACF">
        <w:rPr>
          <w:sz w:val="24"/>
          <w:szCs w:val="24"/>
        </w:rPr>
        <w:t xml:space="preserve"> for an application for variance</w:t>
      </w:r>
      <w:r w:rsidR="0016748E" w:rsidRPr="002D3ACF">
        <w:rPr>
          <w:sz w:val="24"/>
          <w:szCs w:val="24"/>
        </w:rPr>
        <w:t>s</w:t>
      </w:r>
      <w:r w:rsidR="00D63D5F" w:rsidRPr="002D3ACF">
        <w:rPr>
          <w:sz w:val="24"/>
          <w:szCs w:val="24"/>
        </w:rPr>
        <w:t xml:space="preserve"> submitted by </w:t>
      </w:r>
      <w:r w:rsidR="00572586" w:rsidRPr="002D3ACF">
        <w:rPr>
          <w:sz w:val="24"/>
          <w:szCs w:val="24"/>
        </w:rPr>
        <w:t>Walter Cheney, applicant and WWC 10 LLC &amp; Real Estate Advisors, owners at Mason Road, Map 26, Lot 18 &amp; Map 31, Lot 1 (the “Property”). The Application seeks relief from MZO Article III, Section 3.5-Table of Principal Uses on p.15 and MZO Article VI-Open Space Development (OSD), 7.a. to permit the application to the Planning Board for an Open Space Development that proposes 98- one &amp; two bedroom condominiums in eight multifamily buildings where multifamily dwellings/structures are not allowed. The property is in the low-density residential zoning district.</w:t>
      </w:r>
      <w:r w:rsidRPr="002D3ACF">
        <w:rPr>
          <w:b/>
          <w:bCs/>
          <w:sz w:val="24"/>
          <w:szCs w:val="24"/>
        </w:rPr>
        <w:t xml:space="preserve"> </w:t>
      </w:r>
    </w:p>
    <w:p w14:paraId="7F42B91A" w14:textId="77777777" w:rsidR="002D3ACF" w:rsidRPr="002D3ACF" w:rsidRDefault="002D3ACF" w:rsidP="002D3ACF">
      <w:pPr>
        <w:pStyle w:val="ListParagraph"/>
        <w:rPr>
          <w:b/>
          <w:bCs/>
          <w:sz w:val="24"/>
          <w:szCs w:val="24"/>
        </w:rPr>
      </w:pPr>
    </w:p>
    <w:p w14:paraId="18AD0E65" w14:textId="02F2155D" w:rsidR="00572586" w:rsidRPr="002D3ACF" w:rsidRDefault="002D3ACF" w:rsidP="002D3ACF">
      <w:pPr>
        <w:pStyle w:val="ListParagraph"/>
        <w:numPr>
          <w:ilvl w:val="0"/>
          <w:numId w:val="1"/>
        </w:numPr>
        <w:ind w:hanging="821"/>
        <w:rPr>
          <w:sz w:val="24"/>
          <w:szCs w:val="24"/>
        </w:rPr>
      </w:pPr>
      <w:r w:rsidRPr="002D3ACF">
        <w:rPr>
          <w:b/>
          <w:bCs/>
          <w:sz w:val="24"/>
          <w:szCs w:val="24"/>
        </w:rPr>
        <w:t>Public Hearing</w:t>
      </w:r>
      <w:r w:rsidRPr="002D3ACF">
        <w:rPr>
          <w:sz w:val="24"/>
          <w:szCs w:val="24"/>
        </w:rPr>
        <w:t xml:space="preserve"> for an application for a Variance submitted by Jeffrey Brunelle, applicant and owner at 818 White Mtn Hwy, Map 32, Lot 143 (the “Property”). The Application seeks relief from Milton Zoning Ordinance Article XX, Sign Ordinance, 6. d) to allow an existing electronic sign board to remain where internally illuminated, flashing and scrolling signs are not permitted</w:t>
      </w:r>
      <w:r>
        <w:rPr>
          <w:sz w:val="24"/>
          <w:szCs w:val="24"/>
        </w:rPr>
        <w:t>.</w:t>
      </w:r>
      <w:r w:rsidRPr="002D3ACF">
        <w:rPr>
          <w:sz w:val="24"/>
          <w:szCs w:val="24"/>
        </w:rPr>
        <w:t xml:space="preserve"> </w:t>
      </w:r>
      <w:r w:rsidRPr="003214A5">
        <w:rPr>
          <w:sz w:val="24"/>
          <w:szCs w:val="24"/>
        </w:rPr>
        <w:t xml:space="preserve">The property is in the </w:t>
      </w:r>
      <w:r>
        <w:rPr>
          <w:sz w:val="24"/>
          <w:szCs w:val="24"/>
        </w:rPr>
        <w:t>commercial-</w:t>
      </w:r>
      <w:r w:rsidRPr="003214A5">
        <w:rPr>
          <w:sz w:val="24"/>
          <w:szCs w:val="24"/>
        </w:rPr>
        <w:t>residential zoning district.</w:t>
      </w:r>
    </w:p>
    <w:p w14:paraId="0F7BE338" w14:textId="13BC7435" w:rsidR="00977367" w:rsidRPr="005777B6" w:rsidRDefault="00E11FD9" w:rsidP="005E6FD2">
      <w:pPr>
        <w:pStyle w:val="ListParagraph"/>
        <w:numPr>
          <w:ilvl w:val="0"/>
          <w:numId w:val="1"/>
        </w:numPr>
        <w:tabs>
          <w:tab w:val="left" w:pos="900"/>
        </w:tabs>
        <w:kinsoku w:val="0"/>
        <w:overflowPunct w:val="0"/>
        <w:spacing w:before="185" w:line="259" w:lineRule="auto"/>
        <w:ind w:left="810" w:right="101" w:hanging="810"/>
        <w:mirrorIndents/>
        <w:rPr>
          <w:b/>
          <w:bCs/>
          <w:sz w:val="24"/>
          <w:szCs w:val="24"/>
        </w:rPr>
      </w:pPr>
      <w:r w:rsidRPr="005777B6">
        <w:rPr>
          <w:b/>
          <w:bCs/>
          <w:sz w:val="24"/>
          <w:szCs w:val="24"/>
        </w:rPr>
        <w:t>Public Hearing</w:t>
      </w:r>
      <w:r w:rsidRPr="005777B6">
        <w:rPr>
          <w:sz w:val="24"/>
          <w:szCs w:val="24"/>
        </w:rPr>
        <w:t xml:space="preserve"> for an application for a </w:t>
      </w:r>
      <w:r w:rsidR="002D3ACF" w:rsidRPr="002D3ACF">
        <w:rPr>
          <w:b/>
          <w:bCs/>
          <w:sz w:val="24"/>
          <w:szCs w:val="24"/>
          <w:u w:val="single"/>
        </w:rPr>
        <w:t>REVISED</w:t>
      </w:r>
      <w:r w:rsidR="002D3ACF">
        <w:rPr>
          <w:b/>
          <w:bCs/>
          <w:sz w:val="24"/>
          <w:szCs w:val="24"/>
        </w:rPr>
        <w:t xml:space="preserve"> </w:t>
      </w:r>
      <w:r w:rsidR="0016748E">
        <w:rPr>
          <w:sz w:val="24"/>
          <w:szCs w:val="24"/>
        </w:rPr>
        <w:t>variance</w:t>
      </w:r>
      <w:r w:rsidRPr="005777B6">
        <w:rPr>
          <w:sz w:val="24"/>
          <w:szCs w:val="24"/>
        </w:rPr>
        <w:t xml:space="preserve"> submitted by</w:t>
      </w:r>
      <w:r w:rsidR="008A4954" w:rsidRPr="005777B6">
        <w:rPr>
          <w:sz w:val="24"/>
          <w:szCs w:val="24"/>
        </w:rPr>
        <w:t xml:space="preserve"> </w:t>
      </w:r>
      <w:r w:rsidR="005777B6" w:rsidRPr="005777B6">
        <w:rPr>
          <w:sz w:val="24"/>
          <w:szCs w:val="24"/>
        </w:rPr>
        <w:t xml:space="preserve">Craig Swanson, applicant, owners Craig &amp; Heather Swanson at 136 Branch Hill Road, Map 11, Lot 5 (the “Property”). The Application seeks relief from Milton Zoning Ordinance Article 3.5, Table of Dimensional Requirements on p. 17, to construct a garage </w:t>
      </w:r>
      <w:r w:rsidR="002D3ACF" w:rsidRPr="005D6D55">
        <w:t>that will have</w:t>
      </w:r>
      <w:r w:rsidR="009B065A">
        <w:t xml:space="preserve"> a minimum of </w:t>
      </w:r>
      <w:r w:rsidR="002D3ACF" w:rsidRPr="005D6D55">
        <w:t xml:space="preserve"> </w:t>
      </w:r>
      <w:r w:rsidR="009B065A">
        <w:t>17</w:t>
      </w:r>
      <w:r w:rsidR="002D3ACF">
        <w:t xml:space="preserve">-ft. where the original variance granted was for </w:t>
      </w:r>
      <w:r w:rsidR="002D3ACF" w:rsidRPr="005D6D55">
        <w:t xml:space="preserve">31-ft. </w:t>
      </w:r>
      <w:r w:rsidR="002D3ACF">
        <w:t>o</w:t>
      </w:r>
      <w:r w:rsidR="002D3ACF" w:rsidRPr="005D6D55">
        <w:t xml:space="preserve">f front setback where 40-ft. </w:t>
      </w:r>
      <w:r w:rsidR="002D3ACF">
        <w:t>i</w:t>
      </w:r>
      <w:r w:rsidR="002D3ACF" w:rsidRPr="005D6D55">
        <w:t>s required</w:t>
      </w:r>
      <w:r w:rsidR="002D3ACF" w:rsidRPr="005777B6">
        <w:rPr>
          <w:sz w:val="24"/>
          <w:szCs w:val="24"/>
        </w:rPr>
        <w:t xml:space="preserve"> </w:t>
      </w:r>
      <w:r w:rsidR="00A01384" w:rsidRPr="005777B6">
        <w:rPr>
          <w:sz w:val="24"/>
          <w:szCs w:val="24"/>
        </w:rPr>
        <w:t>and</w:t>
      </w:r>
      <w:r w:rsidR="005777B6" w:rsidRPr="005777B6">
        <w:rPr>
          <w:sz w:val="24"/>
          <w:szCs w:val="24"/>
        </w:rPr>
        <w:t xml:space="preserve"> have a side setback 24-ft. </w:t>
      </w:r>
      <w:r w:rsidR="00A01384">
        <w:rPr>
          <w:sz w:val="24"/>
          <w:szCs w:val="24"/>
        </w:rPr>
        <w:t>where</w:t>
      </w:r>
      <w:r w:rsidR="005777B6" w:rsidRPr="005777B6">
        <w:rPr>
          <w:sz w:val="24"/>
          <w:szCs w:val="24"/>
        </w:rPr>
        <w:t xml:space="preserve"> 25-ft. </w:t>
      </w:r>
      <w:r w:rsidR="00A01384">
        <w:rPr>
          <w:sz w:val="24"/>
          <w:szCs w:val="24"/>
        </w:rPr>
        <w:t>is</w:t>
      </w:r>
      <w:r w:rsidR="005777B6" w:rsidRPr="005777B6">
        <w:rPr>
          <w:sz w:val="24"/>
          <w:szCs w:val="24"/>
        </w:rPr>
        <w:t xml:space="preserve"> required. The property is in the </w:t>
      </w:r>
      <w:r w:rsidR="0016748E" w:rsidRPr="005777B6">
        <w:rPr>
          <w:sz w:val="24"/>
          <w:szCs w:val="24"/>
        </w:rPr>
        <w:t>low-density</w:t>
      </w:r>
      <w:r w:rsidR="005777B6" w:rsidRPr="005777B6">
        <w:rPr>
          <w:sz w:val="24"/>
          <w:szCs w:val="24"/>
        </w:rPr>
        <w:t xml:space="preserve"> residential zoning district.</w:t>
      </w:r>
    </w:p>
    <w:p w14:paraId="1227537B" w14:textId="77777777" w:rsidR="00A01384" w:rsidRDefault="00A01384" w:rsidP="00A01384">
      <w:pPr>
        <w:pStyle w:val="ListParagraph"/>
        <w:tabs>
          <w:tab w:val="left" w:pos="820"/>
          <w:tab w:val="left" w:pos="822"/>
        </w:tabs>
        <w:ind w:firstLine="0"/>
        <w:rPr>
          <w:sz w:val="24"/>
          <w:szCs w:val="24"/>
        </w:rPr>
      </w:pPr>
    </w:p>
    <w:p w14:paraId="63213D5D" w14:textId="3471F095" w:rsidR="002406E7" w:rsidRDefault="00A91BCC" w:rsidP="00343055">
      <w:pPr>
        <w:pStyle w:val="ListParagraph"/>
        <w:numPr>
          <w:ilvl w:val="0"/>
          <w:numId w:val="1"/>
        </w:numPr>
        <w:tabs>
          <w:tab w:val="left" w:pos="820"/>
          <w:tab w:val="left" w:pos="822"/>
        </w:tabs>
        <w:ind w:hanging="722"/>
        <w:rPr>
          <w:sz w:val="24"/>
          <w:szCs w:val="24"/>
        </w:rPr>
      </w:pPr>
      <w:r w:rsidRPr="00F5609D">
        <w:rPr>
          <w:sz w:val="24"/>
          <w:szCs w:val="24"/>
        </w:rPr>
        <w:t>Other Business</w:t>
      </w:r>
    </w:p>
    <w:p w14:paraId="1A116059" w14:textId="77777777" w:rsidR="0054505D" w:rsidRPr="0054505D" w:rsidRDefault="0054505D" w:rsidP="0054505D">
      <w:pPr>
        <w:tabs>
          <w:tab w:val="left" w:pos="820"/>
          <w:tab w:val="left" w:pos="822"/>
        </w:tabs>
        <w:rPr>
          <w:sz w:val="24"/>
          <w:szCs w:val="24"/>
        </w:rPr>
      </w:pPr>
    </w:p>
    <w:p w14:paraId="36CE6DA1" w14:textId="30911FA7" w:rsidR="002406E7" w:rsidRPr="00833053" w:rsidRDefault="00A91BCC" w:rsidP="00833053">
      <w:pPr>
        <w:pStyle w:val="ListParagraph"/>
        <w:numPr>
          <w:ilvl w:val="0"/>
          <w:numId w:val="1"/>
        </w:numPr>
        <w:tabs>
          <w:tab w:val="left" w:pos="820"/>
          <w:tab w:val="left" w:pos="822"/>
        </w:tabs>
        <w:spacing w:before="91"/>
        <w:ind w:hanging="722"/>
        <w:rPr>
          <w:sz w:val="24"/>
          <w:szCs w:val="24"/>
        </w:rPr>
      </w:pPr>
      <w:r w:rsidRPr="00833053">
        <w:rPr>
          <w:sz w:val="24"/>
          <w:szCs w:val="24"/>
        </w:rPr>
        <w:t>Adjournment</w:t>
      </w:r>
    </w:p>
    <w:sectPr w:rsidR="002406E7" w:rsidRPr="00833053" w:rsidSect="009B387A">
      <w:headerReference w:type="default" r:id="rId8"/>
      <w:footerReference w:type="default" r:id="rId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0521" w14:textId="77777777" w:rsidR="00537256" w:rsidRDefault="00537256" w:rsidP="009B387A">
      <w:r>
        <w:separator/>
      </w:r>
    </w:p>
  </w:endnote>
  <w:endnote w:type="continuationSeparator" w:id="0">
    <w:p w14:paraId="473275AF" w14:textId="77777777" w:rsidR="00537256" w:rsidRDefault="00537256" w:rsidP="009B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57EF" w14:textId="77777777" w:rsidR="009B387A" w:rsidRPr="00F5609D" w:rsidRDefault="009B387A" w:rsidP="009B387A">
    <w:pPr>
      <w:spacing w:before="123" w:line="252" w:lineRule="auto"/>
      <w:ind w:left="180"/>
      <w:jc w:val="center"/>
      <w:rPr>
        <w:i/>
        <w:sz w:val="24"/>
        <w:szCs w:val="24"/>
      </w:rPr>
    </w:pPr>
    <w:r w:rsidRPr="00F5609D">
      <w:rPr>
        <w:i/>
        <w:sz w:val="24"/>
        <w:szCs w:val="24"/>
      </w:rPr>
      <w:t>This agenda is tentative and may be updated as needed.</w:t>
    </w:r>
  </w:p>
  <w:p w14:paraId="0D1C6831" w14:textId="77777777" w:rsidR="009B387A" w:rsidRDefault="009B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573E" w14:textId="77777777" w:rsidR="00537256" w:rsidRDefault="00537256" w:rsidP="009B387A">
      <w:r>
        <w:separator/>
      </w:r>
    </w:p>
  </w:footnote>
  <w:footnote w:type="continuationSeparator" w:id="0">
    <w:p w14:paraId="1CB54488" w14:textId="77777777" w:rsidR="00537256" w:rsidRDefault="00537256" w:rsidP="009B3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8F0" w14:textId="3D8E314C" w:rsidR="009B387A" w:rsidRDefault="009B387A">
    <w:pPr>
      <w:pStyle w:val="Header"/>
      <w:jc w:val="right"/>
    </w:pPr>
  </w:p>
  <w:p w14:paraId="039B99B9" w14:textId="77777777" w:rsidR="009B387A" w:rsidRDefault="009B3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48"/>
    <w:multiLevelType w:val="hybridMultilevel"/>
    <w:tmpl w:val="EDB27374"/>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 w15:restartNumberingAfterBreak="0">
    <w:nsid w:val="71F16A21"/>
    <w:multiLevelType w:val="hybridMultilevel"/>
    <w:tmpl w:val="0142AFC8"/>
    <w:lvl w:ilvl="0" w:tplc="230CCE92">
      <w:start w:val="1"/>
      <w:numFmt w:val="upperRoman"/>
      <w:lvlText w:val="%1."/>
      <w:lvlJc w:val="left"/>
      <w:pPr>
        <w:ind w:left="821" w:hanging="721"/>
        <w:jc w:val="left"/>
      </w:pPr>
      <w:rPr>
        <w:rFonts w:ascii="Times New Roman" w:eastAsia="Times New Roman" w:hAnsi="Times New Roman" w:cs="Times New Roman" w:hint="default"/>
        <w:b w:val="0"/>
        <w:bCs w:val="0"/>
        <w:spacing w:val="-2"/>
        <w:w w:val="100"/>
        <w:sz w:val="24"/>
        <w:szCs w:val="24"/>
        <w:lang w:val="en-US" w:eastAsia="en-US" w:bidi="en-US"/>
      </w:rPr>
    </w:lvl>
    <w:lvl w:ilvl="1" w:tplc="F33CF2BA">
      <w:numFmt w:val="bullet"/>
      <w:lvlText w:val="•"/>
      <w:lvlJc w:val="left"/>
      <w:pPr>
        <w:ind w:left="1716" w:hanging="721"/>
      </w:pPr>
      <w:rPr>
        <w:rFonts w:hint="default"/>
        <w:lang w:val="en-US" w:eastAsia="en-US" w:bidi="en-US"/>
      </w:rPr>
    </w:lvl>
    <w:lvl w:ilvl="2" w:tplc="82F0B1A6">
      <w:numFmt w:val="bullet"/>
      <w:lvlText w:val="•"/>
      <w:lvlJc w:val="left"/>
      <w:pPr>
        <w:ind w:left="2612" w:hanging="721"/>
      </w:pPr>
      <w:rPr>
        <w:rFonts w:hint="default"/>
        <w:lang w:val="en-US" w:eastAsia="en-US" w:bidi="en-US"/>
      </w:rPr>
    </w:lvl>
    <w:lvl w:ilvl="3" w:tplc="C49AE9AA">
      <w:numFmt w:val="bullet"/>
      <w:lvlText w:val="•"/>
      <w:lvlJc w:val="left"/>
      <w:pPr>
        <w:ind w:left="3508" w:hanging="721"/>
      </w:pPr>
      <w:rPr>
        <w:rFonts w:hint="default"/>
        <w:lang w:val="en-US" w:eastAsia="en-US" w:bidi="en-US"/>
      </w:rPr>
    </w:lvl>
    <w:lvl w:ilvl="4" w:tplc="D7F8076E">
      <w:numFmt w:val="bullet"/>
      <w:lvlText w:val="•"/>
      <w:lvlJc w:val="left"/>
      <w:pPr>
        <w:ind w:left="4404" w:hanging="721"/>
      </w:pPr>
      <w:rPr>
        <w:rFonts w:hint="default"/>
        <w:lang w:val="en-US" w:eastAsia="en-US" w:bidi="en-US"/>
      </w:rPr>
    </w:lvl>
    <w:lvl w:ilvl="5" w:tplc="4ADA1E5C">
      <w:numFmt w:val="bullet"/>
      <w:lvlText w:val="•"/>
      <w:lvlJc w:val="left"/>
      <w:pPr>
        <w:ind w:left="5300" w:hanging="721"/>
      </w:pPr>
      <w:rPr>
        <w:rFonts w:hint="default"/>
        <w:lang w:val="en-US" w:eastAsia="en-US" w:bidi="en-US"/>
      </w:rPr>
    </w:lvl>
    <w:lvl w:ilvl="6" w:tplc="F38615D8">
      <w:numFmt w:val="bullet"/>
      <w:lvlText w:val="•"/>
      <w:lvlJc w:val="left"/>
      <w:pPr>
        <w:ind w:left="6196" w:hanging="721"/>
      </w:pPr>
      <w:rPr>
        <w:rFonts w:hint="default"/>
        <w:lang w:val="en-US" w:eastAsia="en-US" w:bidi="en-US"/>
      </w:rPr>
    </w:lvl>
    <w:lvl w:ilvl="7" w:tplc="54E682D6">
      <w:numFmt w:val="bullet"/>
      <w:lvlText w:val="•"/>
      <w:lvlJc w:val="left"/>
      <w:pPr>
        <w:ind w:left="7092" w:hanging="721"/>
      </w:pPr>
      <w:rPr>
        <w:rFonts w:hint="default"/>
        <w:lang w:val="en-US" w:eastAsia="en-US" w:bidi="en-US"/>
      </w:rPr>
    </w:lvl>
    <w:lvl w:ilvl="8" w:tplc="D20A5562">
      <w:numFmt w:val="bullet"/>
      <w:lvlText w:val="•"/>
      <w:lvlJc w:val="left"/>
      <w:pPr>
        <w:ind w:left="7988" w:hanging="721"/>
      </w:pPr>
      <w:rPr>
        <w:rFonts w:hint="default"/>
        <w:lang w:val="en-US" w:eastAsia="en-US" w:bidi="en-US"/>
      </w:rPr>
    </w:lvl>
  </w:abstractNum>
  <w:num w:numId="1" w16cid:durableId="1372262845">
    <w:abstractNumId w:val="1"/>
  </w:num>
  <w:num w:numId="2" w16cid:durableId="52699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E7"/>
    <w:rsid w:val="0003043D"/>
    <w:rsid w:val="00100985"/>
    <w:rsid w:val="00125FE6"/>
    <w:rsid w:val="00144187"/>
    <w:rsid w:val="00147EBA"/>
    <w:rsid w:val="0016748E"/>
    <w:rsid w:val="002406E7"/>
    <w:rsid w:val="002835E1"/>
    <w:rsid w:val="002D3ACF"/>
    <w:rsid w:val="002F121E"/>
    <w:rsid w:val="003214A5"/>
    <w:rsid w:val="003413D6"/>
    <w:rsid w:val="00343055"/>
    <w:rsid w:val="0035376E"/>
    <w:rsid w:val="00353B57"/>
    <w:rsid w:val="003625B2"/>
    <w:rsid w:val="003A2EDF"/>
    <w:rsid w:val="003A35AF"/>
    <w:rsid w:val="003D40A2"/>
    <w:rsid w:val="003F0E3A"/>
    <w:rsid w:val="004369C9"/>
    <w:rsid w:val="00441B0E"/>
    <w:rsid w:val="004724F5"/>
    <w:rsid w:val="00476712"/>
    <w:rsid w:val="004B21B9"/>
    <w:rsid w:val="004B5C0B"/>
    <w:rsid w:val="005016EC"/>
    <w:rsid w:val="00513A73"/>
    <w:rsid w:val="00537256"/>
    <w:rsid w:val="0054505D"/>
    <w:rsid w:val="00572586"/>
    <w:rsid w:val="005777B6"/>
    <w:rsid w:val="00586905"/>
    <w:rsid w:val="005B5D17"/>
    <w:rsid w:val="005F3104"/>
    <w:rsid w:val="00684680"/>
    <w:rsid w:val="006B66F5"/>
    <w:rsid w:val="006D12CC"/>
    <w:rsid w:val="00702BB2"/>
    <w:rsid w:val="007146B5"/>
    <w:rsid w:val="007220E2"/>
    <w:rsid w:val="007546F8"/>
    <w:rsid w:val="007E5C4C"/>
    <w:rsid w:val="00833053"/>
    <w:rsid w:val="008A4954"/>
    <w:rsid w:val="0091137B"/>
    <w:rsid w:val="009177C4"/>
    <w:rsid w:val="009178C3"/>
    <w:rsid w:val="00930F9E"/>
    <w:rsid w:val="00933311"/>
    <w:rsid w:val="00937848"/>
    <w:rsid w:val="00977367"/>
    <w:rsid w:val="00995880"/>
    <w:rsid w:val="009A10CC"/>
    <w:rsid w:val="009B065A"/>
    <w:rsid w:val="009B387A"/>
    <w:rsid w:val="009B4095"/>
    <w:rsid w:val="009F41E7"/>
    <w:rsid w:val="00A01384"/>
    <w:rsid w:val="00A2254A"/>
    <w:rsid w:val="00A3719C"/>
    <w:rsid w:val="00A910BA"/>
    <w:rsid w:val="00A91BCC"/>
    <w:rsid w:val="00B17FF0"/>
    <w:rsid w:val="00B22265"/>
    <w:rsid w:val="00B234DE"/>
    <w:rsid w:val="00B85E88"/>
    <w:rsid w:val="00C10FA1"/>
    <w:rsid w:val="00C56DD5"/>
    <w:rsid w:val="00C57A58"/>
    <w:rsid w:val="00CD165F"/>
    <w:rsid w:val="00CE13C8"/>
    <w:rsid w:val="00D11A72"/>
    <w:rsid w:val="00D1719A"/>
    <w:rsid w:val="00D27B17"/>
    <w:rsid w:val="00D63D5F"/>
    <w:rsid w:val="00D835AF"/>
    <w:rsid w:val="00DD7839"/>
    <w:rsid w:val="00DF283C"/>
    <w:rsid w:val="00E1053F"/>
    <w:rsid w:val="00E11FD9"/>
    <w:rsid w:val="00E40BA4"/>
    <w:rsid w:val="00E41C2A"/>
    <w:rsid w:val="00E50345"/>
    <w:rsid w:val="00E91A44"/>
    <w:rsid w:val="00EA4338"/>
    <w:rsid w:val="00EB5C3F"/>
    <w:rsid w:val="00EE601B"/>
    <w:rsid w:val="00F0695E"/>
    <w:rsid w:val="00F428EC"/>
    <w:rsid w:val="00F44107"/>
    <w:rsid w:val="00F5609D"/>
    <w:rsid w:val="00F6280F"/>
    <w:rsid w:val="00FA1617"/>
    <w:rsid w:val="00FB3654"/>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9E68"/>
  <w15:docId w15:val="{E1B31C2E-951E-4D09-BE25-F5742339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480" w:right="3497"/>
      <w:jc w:val="center"/>
      <w:outlineLvl w:val="0"/>
    </w:pPr>
    <w:rPr>
      <w:b/>
      <w:bCs/>
      <w:sz w:val="28"/>
      <w:szCs w:val="28"/>
    </w:rPr>
  </w:style>
  <w:style w:type="paragraph" w:styleId="Heading2">
    <w:name w:val="heading 2"/>
    <w:basedOn w:val="Normal"/>
    <w:uiPriority w:val="9"/>
    <w:unhideWhenUsed/>
    <w:qFormat/>
    <w:pPr>
      <w:ind w:left="16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4"/>
      <w:szCs w:val="24"/>
    </w:rPr>
  </w:style>
  <w:style w:type="paragraph" w:styleId="ListParagraph">
    <w:name w:val="List Paragraph"/>
    <w:basedOn w:val="Normal"/>
    <w:uiPriority w:val="1"/>
    <w:qFormat/>
    <w:pPr>
      <w:spacing w:before="35"/>
      <w:ind w:left="821" w:hanging="722"/>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F5609D"/>
    <w:rPr>
      <w:color w:val="0563C1"/>
      <w:u w:val="single"/>
    </w:rPr>
  </w:style>
  <w:style w:type="paragraph" w:styleId="Header">
    <w:name w:val="header"/>
    <w:basedOn w:val="Normal"/>
    <w:link w:val="HeaderChar"/>
    <w:uiPriority w:val="99"/>
    <w:unhideWhenUsed/>
    <w:rsid w:val="009B387A"/>
    <w:pPr>
      <w:tabs>
        <w:tab w:val="center" w:pos="4680"/>
        <w:tab w:val="right" w:pos="9360"/>
      </w:tabs>
    </w:pPr>
  </w:style>
  <w:style w:type="character" w:customStyle="1" w:styleId="HeaderChar">
    <w:name w:val="Header Char"/>
    <w:basedOn w:val="DefaultParagraphFont"/>
    <w:link w:val="Header"/>
    <w:uiPriority w:val="99"/>
    <w:rsid w:val="009B387A"/>
    <w:rPr>
      <w:rFonts w:ascii="Times New Roman" w:eastAsia="Times New Roman" w:hAnsi="Times New Roman" w:cs="Times New Roman"/>
      <w:lang w:bidi="en-US"/>
    </w:rPr>
  </w:style>
  <w:style w:type="paragraph" w:styleId="Footer">
    <w:name w:val="footer"/>
    <w:basedOn w:val="Normal"/>
    <w:link w:val="FooterChar"/>
    <w:uiPriority w:val="99"/>
    <w:unhideWhenUsed/>
    <w:rsid w:val="009B387A"/>
    <w:pPr>
      <w:tabs>
        <w:tab w:val="center" w:pos="4680"/>
        <w:tab w:val="right" w:pos="9360"/>
      </w:tabs>
    </w:pPr>
  </w:style>
  <w:style w:type="character" w:customStyle="1" w:styleId="FooterChar">
    <w:name w:val="Footer Char"/>
    <w:basedOn w:val="DefaultParagraphFont"/>
    <w:link w:val="Footer"/>
    <w:uiPriority w:val="99"/>
    <w:rsid w:val="009B387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447666">
      <w:bodyDiv w:val="1"/>
      <w:marLeft w:val="0"/>
      <w:marRight w:val="0"/>
      <w:marTop w:val="0"/>
      <w:marBottom w:val="0"/>
      <w:divBdr>
        <w:top w:val="none" w:sz="0" w:space="0" w:color="auto"/>
        <w:left w:val="none" w:sz="0" w:space="0" w:color="auto"/>
        <w:bottom w:val="none" w:sz="0" w:space="0" w:color="auto"/>
        <w:right w:val="none" w:sz="0" w:space="0" w:color="auto"/>
      </w:divBdr>
    </w:div>
    <w:div w:id="1166244808">
      <w:bodyDiv w:val="1"/>
      <w:marLeft w:val="0"/>
      <w:marRight w:val="0"/>
      <w:marTop w:val="0"/>
      <w:marBottom w:val="0"/>
      <w:divBdr>
        <w:top w:val="none" w:sz="0" w:space="0" w:color="auto"/>
        <w:left w:val="none" w:sz="0" w:space="0" w:color="auto"/>
        <w:bottom w:val="none" w:sz="0" w:space="0" w:color="auto"/>
        <w:right w:val="none" w:sz="0" w:space="0" w:color="auto"/>
      </w:divBdr>
    </w:div>
    <w:div w:id="1373261829">
      <w:bodyDiv w:val="1"/>
      <w:marLeft w:val="0"/>
      <w:marRight w:val="0"/>
      <w:marTop w:val="0"/>
      <w:marBottom w:val="0"/>
      <w:divBdr>
        <w:top w:val="none" w:sz="0" w:space="0" w:color="auto"/>
        <w:left w:val="none" w:sz="0" w:space="0" w:color="auto"/>
        <w:bottom w:val="none" w:sz="0" w:space="0" w:color="auto"/>
        <w:right w:val="none" w:sz="0" w:space="0" w:color="auto"/>
      </w:divBdr>
    </w:div>
    <w:div w:id="138120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MORRILL</dc:creator>
  <cp:lastModifiedBy>Bruce W. Woodruff</cp:lastModifiedBy>
  <cp:revision>4</cp:revision>
  <dcterms:created xsi:type="dcterms:W3CDTF">2026-04-28T19:11:00Z</dcterms:created>
  <dcterms:modified xsi:type="dcterms:W3CDTF">2026-04-29T21:15:00Z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Microsoft® Word 2013</vt:lpwstr>
  </property>
  <property fmtid="{D5CDD505-2E9C-101B-9397-08002B2CF9AE}" pid="4" name="LastSaved">
    <vt:filetime>2020-07-28T00:00:00Z</vt:filetime>
  </property>
</Properties>
</file>